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C6" w:rsidRPr="00381EC6" w:rsidRDefault="00381EC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381EC6" w:rsidRPr="00381EC6" w:rsidRDefault="00381E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ПИСЬМО</w:t>
      </w:r>
    </w:p>
    <w:p w:rsidR="00381EC6" w:rsidRPr="00381EC6" w:rsidRDefault="00381E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от 30 марта 2017 г. N 08-621</w:t>
      </w:r>
    </w:p>
    <w:p w:rsidR="00381EC6" w:rsidRPr="00381EC6" w:rsidRDefault="00381E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О РАЗМЕЩЕНИИ МЕТОДИЧЕСКИХ РЕКОМЕНДАЦИЙ НА САЙТЕ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EC6">
        <w:rPr>
          <w:rFonts w:ascii="Times New Roman" w:hAnsi="Times New Roman" w:cs="Times New Roman"/>
          <w:sz w:val="28"/>
          <w:szCs w:val="28"/>
        </w:rPr>
        <w:t xml:space="preserve">Департамент государственной политики в сфере общего образования </w:t>
      </w:r>
      <w:proofErr w:type="spellStart"/>
      <w:r w:rsidRPr="00381EC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81EC6">
        <w:rPr>
          <w:rFonts w:ascii="Times New Roman" w:hAnsi="Times New Roman" w:cs="Times New Roman"/>
          <w:sz w:val="28"/>
          <w:szCs w:val="28"/>
        </w:rPr>
        <w:t xml:space="preserve"> России (далее - Департамент) информирует о размещении в открытом доступе (на сайтах: </w:t>
      </w:r>
      <w:proofErr w:type="spellStart"/>
      <w:r w:rsidRPr="00381EC6">
        <w:rPr>
          <w:rFonts w:ascii="Times New Roman" w:hAnsi="Times New Roman" w:cs="Times New Roman"/>
          <w:sz w:val="28"/>
          <w:szCs w:val="28"/>
        </w:rPr>
        <w:t>proftime.edu.ru</w:t>
      </w:r>
      <w:proofErr w:type="spellEnd"/>
      <w:r w:rsidRPr="00381E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1EC6">
        <w:rPr>
          <w:rFonts w:ascii="Times New Roman" w:hAnsi="Times New Roman" w:cs="Times New Roman"/>
          <w:sz w:val="28"/>
          <w:szCs w:val="28"/>
        </w:rPr>
        <w:t>apkpro.ru</w:t>
      </w:r>
      <w:proofErr w:type="spellEnd"/>
      <w:r w:rsidRPr="00381EC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81EC6">
        <w:rPr>
          <w:rFonts w:ascii="Times New Roman" w:hAnsi="Times New Roman" w:cs="Times New Roman"/>
          <w:sz w:val="28"/>
          <w:szCs w:val="28"/>
        </w:rPr>
        <w:t>rekomend_mon</w:t>
      </w:r>
      <w:proofErr w:type="spellEnd"/>
      <w:r w:rsidRPr="00381EC6">
        <w:rPr>
          <w:rFonts w:ascii="Times New Roman" w:hAnsi="Times New Roman" w:cs="Times New Roman"/>
          <w:sz w:val="28"/>
          <w:szCs w:val="28"/>
        </w:rPr>
        <w:t xml:space="preserve">) </w:t>
      </w:r>
      <w:hyperlink w:anchor="P18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методических рекомендаций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для общеобразовательных организаций в части определения видов трудовой деятельности, которая может осуществляться обучающимися в рамках образовательной деятельности, и требований к ее осуществлению с учетом возрастных и психофизиологических особенностей обучающихся, разработанных федеральным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государственным автономным учреждением "Федеральный институт развития образования", и просит довести указанную информацию до сведения общеобразовательных организаций, расположенных на территории субъекта Российской Федерации.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Кроме этого, Департамент напоминает о возможности использования в образовательной деятельности информационно-методических материалов по указанной тематике, размещенных на сайтах: </w:t>
      </w:r>
      <w:proofErr w:type="spellStart"/>
      <w:r w:rsidRPr="00381EC6">
        <w:rPr>
          <w:rFonts w:ascii="Times New Roman" w:hAnsi="Times New Roman" w:cs="Times New Roman"/>
          <w:sz w:val="28"/>
          <w:szCs w:val="28"/>
        </w:rPr>
        <w:t>psychologia.edu.ru</w:t>
      </w:r>
      <w:proofErr w:type="spellEnd"/>
      <w:r w:rsidRPr="00381E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1EC6">
        <w:rPr>
          <w:rFonts w:ascii="Times New Roman" w:hAnsi="Times New Roman" w:cs="Times New Roman"/>
          <w:sz w:val="28"/>
          <w:szCs w:val="28"/>
        </w:rPr>
        <w:t>metodkabi.net.ru</w:t>
      </w:r>
      <w:proofErr w:type="spellEnd"/>
      <w:r w:rsidRPr="00381EC6">
        <w:rPr>
          <w:rFonts w:ascii="Times New Roman" w:hAnsi="Times New Roman" w:cs="Times New Roman"/>
          <w:sz w:val="28"/>
          <w:szCs w:val="28"/>
        </w:rPr>
        <w:t>.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И. о. директора Департамента</w:t>
      </w:r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И.В.МАНУЙЛОВА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18"/>
      <w:bookmarkEnd w:id="0"/>
      <w:r w:rsidRPr="00381EC6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381EC6" w:rsidRPr="00381EC6" w:rsidRDefault="00381E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ДЛЯ ОБЩЕОБРАЗОВАТЕЛЬНЫХ ОРГАНИЗАЦИЙ В ЧАСТИ ОПРЕДЕЛЕНИЯ</w:t>
      </w:r>
    </w:p>
    <w:p w:rsidR="00381EC6" w:rsidRPr="00381EC6" w:rsidRDefault="00381E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ВИДОВ ТРУДОВОЙ ДЕЯТЕЛЬНОСТИ ОБУЧАЮЩИХСЯ В РАМКАХ</w:t>
      </w:r>
    </w:p>
    <w:p w:rsidR="00381EC6" w:rsidRPr="00381EC6" w:rsidRDefault="00381E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С УЧЕТОМ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ВОЗРАСТНЫХ</w:t>
      </w:r>
      <w:proofErr w:type="gramEnd"/>
    </w:p>
    <w:p w:rsidR="00381EC6" w:rsidRPr="00381EC6" w:rsidRDefault="00381E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И ПСИХОФИЗИОЛОГИЧЕСКИХ ОСОБЕННОСТЕЙ ОБУЧАЮЩИХСЯ &lt;*&gt;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&lt;*&gt; Разработаны в рамках исполнения Поручения Правительства ПР-1191 и </w:t>
      </w:r>
      <w:hyperlink r:id="rId4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комплекса мер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по развитию и самореализации учащихся в процессе </w:t>
      </w:r>
      <w:r w:rsidRPr="00381EC6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 и обучения на 2016 - 2020 годы от 27 июня 2016 г. N 4455п-П8, утвержденного заместителем Председателя Правительства Российской Федерации </w:t>
      </w:r>
      <w:proofErr w:type="spellStart"/>
      <w:r w:rsidRPr="00381EC6">
        <w:rPr>
          <w:rFonts w:ascii="Times New Roman" w:hAnsi="Times New Roman" w:cs="Times New Roman"/>
          <w:sz w:val="28"/>
          <w:szCs w:val="28"/>
        </w:rPr>
        <w:t>Голодец</w:t>
      </w:r>
      <w:proofErr w:type="spellEnd"/>
      <w:r w:rsidRPr="00381EC6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ВВЕДЕНИЕ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Социально-экономическая ситуация в стране десятилетиями характеризуется разрывом между спросом и предложением на рынке труда и в системе образования, требованиями работодателей и уровнем подготовки специалистов, неразборчивостью в средствах достижения своих целей значительной части молодых людей, выросших в условиях противоречивого, разнонаправленного воздействия семьи, школы и социума.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Игнорирование задач трудового воспитания и профессионального самоопределения молодежи привело к тому, что выросло целое поколение молодых людей с завышенным уровнем притязаний, эгоистической направленностью личности, отсутствием трудовой мотивации.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В последние десятилетия школа уделяла меньше внимания воспитательной функции, ограничившись подготовкой обучающихся к поступлению в профессиональные образовательные организации, учеба в которых редко связана с будущей профессиональной деятельностью.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Между тем основой профессиональной успешности является трудолюбие, которое формируется с первых лет жизни и поддерживается системой воспитательной работы в общеобразовательных организациях и обществом.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Вопрос о том, кого должна воспитывать школа - творца или потребителя, кажется, сегодня решается в пользу творца. Изменить ситуацию может целенаправленное воспитание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совместными усилиями семьи, школы и общества при продуманной образовательной политике.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EC6">
        <w:rPr>
          <w:rFonts w:ascii="Times New Roman" w:hAnsi="Times New Roman" w:cs="Times New Roman"/>
          <w:sz w:val="28"/>
          <w:szCs w:val="28"/>
        </w:rPr>
        <w:t>В данных методических рекомендациях обозначены: цели трудового воспитания как важнейшего элемента процесса организации и стимулирования трудовой деятельности обучающихся, который направлен на приобретение обучающимися навыков и формирование компетенций, добросовестного отношения к труду, развитие творческих способностей, инициативы, стремления к достижению более высоких результатов; содержание трудового воспитания школьников; возрастные этапы, на которых последовательно должны решаться задачи трудового воспитания;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прогнозируемые результаты трудового воспитания, а также приводятся нормативные документы, регламентирующие трудовую деятельность обучающихся, и примеры локальных нормативных актов об организации труда обучающихся.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ЦЕЛИ ТРУДОВОГО ВОСПИТАНИЯ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Обозначим цели, связанные с воспитанием детей и подростков: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lastRenderedPageBreak/>
        <w:t>- воспитание граждан, способных к самообразованию и саморазвитию, нравственных, самостоятельно мыслящих, обладающих реалистичным уровнем притязаний, настроенных на самореализацию в социально одобряемых видах деятельности, направленных на благо общества, заинтересованных в своем личностном и профессиональном росте, путем создания педагогических, психологических и социальных условий;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содействие достижению баланса между интересами и возможностями человека и потребностями общества;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прогнозирование профессиональной успешности индивида в какой-либо сфере трудовой деятельности;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содействие профессиональному становлению и развитию молодого человека в целях достижения удовлетворенности своим трудом и социальным статусом, реализации своего потенциала, обеспечения достойного уровня жизни.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СОДЕРЖАНИЕ ТРУДОВОГО ВОСПИТАНИЯ ШКОЛЬНИКОВ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Разнообразные виды труда, предусмотренные общеобразовательной программой, неодинаковы по своим педагогическим возможностям. Содержание и значение их меняется на том или ином возрастном этапе.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В дошкольных образовательных организациях основным видом труда ребенка является самообслуживание, которое имеет большое воспитательное значение - формирует у детей самостоятельность, уверенность в своих силах, желание и умение преодолеть препятствия, вооружает навыками. Ежедневное выполнение элементарных трудовых заданий (одеваться, умываться, самостоятельно принимать пищу, убирать за собой игрушки) приучает детей к систематическому труду.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На этапе завершения дошкольного образования ребенок обладает установкой положительного отношения к миру, разным видам труда.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Трудовое обучение детей школьного возраста является одним из важных факторов воспитания личности. Главная развивающая функция труда - это переход от самооценки к самопознанию и самореализации. В трудовой деятельности формируются новые виды мышления, ребенок получает навыки работы, общения, сотрудничества, что улучшает адаптацию ребенка в обществе.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Труд является равнозначным элементом общеобразовательной программы и необходимым условием полноценного развития личности. Поэтому трудовая деятельность должна стать для детей и подростков естественной физической и интеллектуальной потребностью.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lastRenderedPageBreak/>
        <w:t xml:space="preserve">Трудовое воспитание - процесс организации и стимулирования трудовой деятельности обучающихся, который направлен на приобретение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навыков и формирование компетенции, добросовестного отношения к работе, развитие творческих способностей, инициативы, стремления к достижению более высоких результатов.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Трудовое воспитание ребенка начинается с формирования в семье и школе элементарных представлений о трудовых обязанностях.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Выделяют три функции трудового воспитания: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- овладение обучающимися практическими умениями и навыками в сфере труда;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- обеспечивает интеллектуальное, физическое, эмоционально-волевое, социальное развитие;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3) воспитательная - правильно организованный труд формирует трудолюбие, коллективизм, взаимодействие, дисциплинированность, инициативность.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Задачи трудового воспитания: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формирование у обучающихся положительного отношения к труду как высшей ценности в жизни человека и общества, высоких социальных мотивов трудовой деятельности;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развитие познавательного интереса к знаниям, потребности в творческом труде, стремления применять знания на практике;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воспитание высоких моральных качеств, трудолюбия, долга и ответственности, целеустремленности и предприимчивости, деловитости и честности;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вооружение обучающихся разнообразными трудовыми умениями и навыками, формирование основ культуры умственного и физического труда.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Содержание трудового воспитания определяется этими задачами, а также рядом хозяйственно-экономических факторов, производственными условиями района, области, возможностями и традициями школы и т.д.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Трудовое воспитание школьников включает следующие виды труда: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- Учебный труд включает в себя труд умственный и физический. В процессе труда воспитывается коллективизм, уважение к людям и результатам их деятельности. Любой труд требует волевых усилий и терпения. Привычка к умственному труду имеет большое значение для всех видов трудовой деятельности. Школьными программами предусмотрен физический труд на уроках трудового обучения в учебных мастерских и на </w:t>
      </w:r>
      <w:r w:rsidRPr="00381EC6">
        <w:rPr>
          <w:rFonts w:ascii="Times New Roman" w:hAnsi="Times New Roman" w:cs="Times New Roman"/>
          <w:sz w:val="28"/>
          <w:szCs w:val="28"/>
        </w:rPr>
        <w:lastRenderedPageBreak/>
        <w:t>пришкольном участке.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Общественно полезный труд организуется в интересах всего коллектива. Он включает в себя работу в школе и дома (уборка класса, школьной территории, бытовой труд дома, уход за насаждениями и др.), летнюю работу на полях во время школьных каникул, работу в школьных строительных отрядах, школьных лесничествах и иное.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- Производительный труд предполагает участие школьников в создании материальных ценностей, вступление в производственные отношения. Участие в производительном труде развивает у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профессиональные интересы и склонности, позволяет получить начальный профессиональный опыт при наличии необходимой материально-технической базы для организации производительного труда. Возможным решением проблемы может быть взаимодействие с образовательными организациями профессионального образования и работодателями.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ОРГАНИЗАЦИЯ ТРУДОВОГО ВОСПИТАНИЯ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В современной образовательной системе существует ряд разработанных и успешно функционирующих способов организации трудового воспитания в рамках основной общеобразовательной программы, включающей программу духовно-нравственного развития, воспитания (на уровне начального общего образования), воспитания и социализации (на уровнях основного общего и среднего общего образования):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1) организация постоянных и временных ученических коллективов, проектных групп, направленных на выполнение определенной работы;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2) создание и поддержание трудовых традиций в школе;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3) индивидуальные поручения, требующие трудовой деятельности;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4) проведение ярмарок, конкурсов, проектов, трудовых десантов и т.д.;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5) проведение профессиональных проб.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общего образования ориентируют школу на расширение возможностей саморазвития личности и компетентного выбора жизненного пути, задавая вектор поиска и разработки новых образовательных технологий воспитания качеств, лежащих в основе личной эффективности и успешности человека.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Механизмы организации трудового воспитания: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- включение в основные общеобразовательные программы мероприятий, направленных на формирование трудолюбия, уважительного отношения к труду, его результатам и др. в соответствии с федеральными </w:t>
      </w:r>
      <w:r w:rsidRPr="00381EC6">
        <w:rPr>
          <w:rFonts w:ascii="Times New Roman" w:hAnsi="Times New Roman" w:cs="Times New Roman"/>
          <w:sz w:val="28"/>
          <w:szCs w:val="28"/>
        </w:rPr>
        <w:lastRenderedPageBreak/>
        <w:t>государственными образовательными стандартами общего образования;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реализация дополнительных общеобразовательных программ - развитие познавательного интереса к знаниям, потребностей в творческом труде, стремления применять знания на практике;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совершенствование локальной нормативно-правовой базы;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совершенствование учебно-методического обеспечения;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обновление кабинетов труда, межшкольных учебных комбинатов, внедрение моделей взаимодействия школы с организациями профессионального образования и потенциальными работодателями, заинтересованными в перспективных кадрах;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создание психолого-педагогических условий организации трудового воспитания - подчинение труда детей учебно-воспитательным задачам, которое достигается в процессе взаимопроникновения целей учебного, общественно полезного и производительного труда; сочетание общественной значимости труда с личными интересами школьника; сочетание коллективных и индивидуальных форм трудовой деятельности и т.д.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создание системы профессиональной ориентации - профессиональное просвещение (</w:t>
      </w:r>
      <w:proofErr w:type="spellStart"/>
      <w:r w:rsidRPr="00381EC6">
        <w:rPr>
          <w:rFonts w:ascii="Times New Roman" w:hAnsi="Times New Roman" w:cs="Times New Roman"/>
          <w:sz w:val="28"/>
          <w:szCs w:val="28"/>
        </w:rPr>
        <w:t>профинформация</w:t>
      </w:r>
      <w:proofErr w:type="spellEnd"/>
      <w:r w:rsidRPr="00381EC6">
        <w:rPr>
          <w:rFonts w:ascii="Times New Roman" w:hAnsi="Times New Roman" w:cs="Times New Roman"/>
          <w:sz w:val="28"/>
          <w:szCs w:val="28"/>
        </w:rPr>
        <w:t>), профессиональная диагностика, профессиональная консультация, профессиональный отбор, профессиональная проба, профессиональная адаптация.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формирование основ экономической культуры школьников через активные формы проведения занятий и творческих работ (деловые игры, выполнение экономических расчетов, определение экономической эффективности трудовой деятельности, изобретений и т.д.).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В уставе общеобразовательных организаций могут быть отражены положения, регламентирующие трудовую деятельность обучающихся, положения об организации общественно полезного труда обучающихся, о привлечении обучающихся к труду, не предусмотренному программой, что помогает предупредить или конструктивно разрешить конфликты с родителями обучающихся </w:t>
      </w:r>
      <w:hyperlink w:anchor="P266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(приложение)</w:t>
        </w:r>
      </w:hyperlink>
      <w:r w:rsidRPr="00381EC6">
        <w:rPr>
          <w:rFonts w:ascii="Times New Roman" w:hAnsi="Times New Roman" w:cs="Times New Roman"/>
          <w:sz w:val="28"/>
          <w:szCs w:val="28"/>
        </w:rPr>
        <w:t>.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ОСОБЕННОСТИ ТРУДОВОГО ВОСПИТАНИЯ ДЕТЕЙ И ПОДРОСТКОВ</w:t>
      </w:r>
    </w:p>
    <w:p w:rsidR="00381EC6" w:rsidRPr="00381EC6" w:rsidRDefault="00381E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В УСЛОВИЯХ НЕПРЕРЫВНОГО ОБРАЗОВАНИЯ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Учитывая, что трудовое воспитание - длительный процесс, имеющий отсроченный результат и не подлежащий индивидуальной оценке, начинать его надо в дошкольном возрасте (3 - 6 лет), сопровождать на всем протяжении школьного обучения (7 - 18 лет), а также в ходе профессионального образования.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lastRenderedPageBreak/>
        <w:t>Основные этапы трудового воспитания приходятся на обучение в школе: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- 1 - 4-й классы (пропедевтический этап) - формирование начальных трудовых навыков и позитивного отношения к труду и миру профессий, осознание важности правильного выбора профессии;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- 5 - 7-й классы (ориентировочный этап) - формирование позитивного отношения к труду, интереса, основанного на включенности учащихся в общественно полезную деятельность;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- 8 - 9-й классы (поисково-зондирующий этап) - формирование профессиональной направленности, осознание своих интересов, мотивов выбора профессии;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- 10 - 11-й классы (этап развития профессионального самосознания) - уточнение личностного смысла будущей профессиональной деятельности. Рассмотрим особенности трудового воспитания детей и подростков в условиях непрерывного образования.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На всех этапах важно отметить формирование уважительного отношения к труду и его результатам, развитие навыков сотрудничества со сверстниками и взрослыми.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Дошкольный возраст (3 - 6 лет) - эмоционально-образный этап, на котором решаются следующие возрастные задачи: воспитание интереса к труду и уважения к людям труда, обучение элементарным трудовым навыкам, начальное знакомство с миром профессий.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Игровые занятия, направленные на знакомство с миром профессий, экскурсии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Воспитатели, педагоги-психологи, родители воспитанников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трудовых навыков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Воспитатели, психологи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тематических произведений (литература, изобразительное искусство, мультипликация и др.)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Воспитатели, педагоги дополнительного образования, родители воспитанников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формировании у детей начальных трудовых навыков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поддержка и повышение квалификации </w:t>
            </w:r>
            <w:r w:rsidRPr="00381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дошкольных образовательных организаций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Специалисты учебно-методических центров, психологических и </w:t>
            </w:r>
            <w:r w:rsidRPr="00381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институтов, институтов повышения квалификации</w:t>
            </w:r>
          </w:p>
        </w:tc>
      </w:tr>
    </w:tbl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Показатели эффективности работы на данном этапе: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1. сформированные навыки самообслуживания;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2. устойчивый интерес к труду взрослых;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3. готовность оказывать взрослым посильную помощь;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4. формирование первоначальных навыков сотрудничества со сверстниками и взрослыми.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Начальная школа (1 - 4-й классы, 7 - 10 лет) - пропедевтический этап, на котором решаются следующие возрастные задачи: воспитание положительного отношения к труду и к его результатам, освоение навыков организации труда, развитие начальных представлений о профессиях, ответственности и реалистичной самооценки, первоначальных навыков совместной продуктивной деятельности, сотрудничества, взаимопомощи, планирования и организации.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Организация бесед о созидательном и нравственном значении труда в жизни человека и общества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педагоги-психологи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приобретению навыков самообслуживания, овладению технологическими приемами ручной обработки материалов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педагоги-психологи, учителя-предметники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Организация бесед о правилах техники безопасности и организации рабочего места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педагоги-психологи, ответственные за технику безопасности, учителя-предметники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Организация бесед о профессиях, о важности правильного выбора профессии, активизирующие методы профориентации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профориентационную работу, классные руководители, педагоги-психологи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мультфильмов, чтение, изучение </w:t>
            </w:r>
            <w:r w:rsidRPr="00381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литературы и искусства, книг о профессиях, работа с электронными образовательными ресурсами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педагоги-психологи, учителя-предметники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 в предметные кабинеты школы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Занятия в кружках и секциях, участие в профориентационных мероприятиях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 дополнительного образования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формировании у детей представлений о мире профессий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Педагоги-психологи, классные руководители, родительский актив</w:t>
            </w:r>
          </w:p>
        </w:tc>
      </w:tr>
    </w:tbl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Продолжение таблицы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поддержка и организация </w:t>
            </w:r>
            <w:proofErr w:type="gramStart"/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курсов повышения квалификации работников образовательных организаций</w:t>
            </w:r>
            <w:proofErr w:type="gramEnd"/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Специалисты учебно-методических центров, институтов повышения квалификации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 дополнительного образования, учителя-предметники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общественно значимых мероприятий и участие в различных акциях (сбор макулатуры, оказание помощи инвалидам и ветеранам, субботник, </w:t>
            </w:r>
            <w:proofErr w:type="spellStart"/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381EC6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 дополнительного образования, учителя-предметники, педагоги-психологи</w:t>
            </w:r>
          </w:p>
        </w:tc>
      </w:tr>
    </w:tbl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Показатели эффективности работы на данном этапе: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1. формирование навыка самостоятельной деятельности;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2. получение первоначальных представлений о созидательном и нравственном значении труда в жизни человека и общества;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3. формирование уважения к труду и людям труда, бережного отношения к результатам труда;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4. развитие навыков сотрудничества со сверстниками и взрослыми;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5. развитие осознания добросовестного и творческого труда;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lastRenderedPageBreak/>
        <w:t>6. формирование потребности в оказании взрослым посильной помощи;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7. развитие интереса к различным видам профессиональной деятельности;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8. общая ориентация в мире профессий.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Основная школа (5 - 9-й классы, 11 - 15 лет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 xml:space="preserve">,) - 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этап </w:t>
      </w:r>
      <w:proofErr w:type="spellStart"/>
      <w:r w:rsidRPr="00381EC6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381EC6">
        <w:rPr>
          <w:rFonts w:ascii="Times New Roman" w:hAnsi="Times New Roman" w:cs="Times New Roman"/>
          <w:sz w:val="28"/>
          <w:szCs w:val="28"/>
        </w:rPr>
        <w:t xml:space="preserve"> подготовки, на котором решаются следующие возрастные задачи: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осознание ценности труда, науки и творчества, умение соотносить свои притязания и склонности с общественными интересами, активное и заинтересованное познание мира;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воспитание профессионально важных качеств, становление профессионального интереса;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опыт профессиональных проб в различных видах общественно полезной деятельности;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осознание своих возможностей, профессиональных интересов и мотивов выбора профессии.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Справочно-информационные индивидуальные и групповые консультации (содержание, профессионально важные качества, квалификационные требования, медицинские противопоказания, пути получения профессий и специальностей, рынок труда)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профориентационную работу, классные руководители, педагоги дополнительного образования, учителя-предметники, педагоги-психологи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Индивидуальные и групповые консультации по вопросам выбора профессии, профиля обучения, планирования профессиональной карьеры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Педагоги-психологи, специалисты центров профориентации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Уроки, факультативные занятия, классные часы, внеклассные мероприятия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профориентационную работу, классные руководители, учителя-предметники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кинофильмов, изучение произведений литературы и </w:t>
            </w:r>
            <w:r w:rsidRPr="00381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изобразительного искусства, в том числе о профессиях и людях труда, работа с электронными образовательными ресурсами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библиотекари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 на предприятия, в организации профессионального образования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профориентационную работу, классные руководители, директора школ, руководители предприятий, организации профобразования, родители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Активизирующие методы профориентации (игры, тренинги, конкурсы и т.д.)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Педагоги-психологи, специалисты центров профориентации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Проектная и исследовательская деятельность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Участие в профориентационных мероприятиях различного уровня организации (школьных, городских и т.д.)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профориентационную работу, специалисты центров профориентации и </w:t>
            </w:r>
            <w:proofErr w:type="spellStart"/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допобразования</w:t>
            </w:r>
            <w:proofErr w:type="spellEnd"/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 и повышение квалификации специалистов образовательных организаций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Специалисты учебно-методических центров, психологических и педагогических институтов, институтов повышения квалификации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Профессиональные пробы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профориентационную работу, классные руководители, руководители предприятий, организации профобразования, с привлечением родителей обучающихся</w:t>
            </w:r>
          </w:p>
        </w:tc>
      </w:tr>
    </w:tbl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Показатели эффективности работы на данном этапе: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1. формирование устойчивой потребности в труде (самообслуживание, оказание помощи окружающим, участие в общественно полезных мероприятиях) и выражении оценки результатов труда;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2. развитие навыков сотрудничества со сверстниками и взрослыми в различных социальных ситуациях;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lastRenderedPageBreak/>
        <w:t xml:space="preserve">3. осознание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своих личностных особенностей, интересов и склонностей;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4. реалистичная самооценка;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5. развитие навыков самостоятельного поиска информации о профессиях и организациях профессионального образования;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6. знание факторов, значимых для выбора профессии и специальности;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7. способность анализировать условия, необходимые и достаточные для достижения профессиональных целей.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Профильная школа (10 - 11-й классы, 16 - 18 лет) - этап профильной подготовки, на котором решаются следующие возрастные задачи: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уточнение профессионального выбора в условиях профильного обучения;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развитие профессионально важных качеств, формирование индивидуального стиля деятельности;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коррекция образовательных и профессиональных планов.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Справочно-информационные индивидуальные и групповые консультации (пути получения профессии, ситуация на рынке труда и образовательных услуг и т.д.)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профориентационную работу, педагоги-психологи, специалисты центров профессиональной ориентации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</w:t>
            </w:r>
            <w:proofErr w:type="spellStart"/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профконсультации</w:t>
            </w:r>
            <w:proofErr w:type="spellEnd"/>
            <w:r w:rsidRPr="00381EC6">
              <w:rPr>
                <w:rFonts w:ascii="Times New Roman" w:hAnsi="Times New Roman" w:cs="Times New Roman"/>
                <w:sz w:val="28"/>
                <w:szCs w:val="28"/>
              </w:rPr>
              <w:t xml:space="preserve"> (выявление соответствия профессиональных интересов и склонностей требованиям профессии, помощь в планировании профессиональной карьеры)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Педагоги-психологи, специалисты центров профориентации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Элективные курсы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профориентацию, учителя-предметники, педагоги-психологи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Проектная и исследовательская деятельность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педагоги дополнительного образования, педагоги-психологи и др.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социальной практики и профессиональных проб (стажировки, производственная практика и т.п.)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профориентационную работу, классные руководители, педагоги-психологи, руководители образовательных организаций, педагоги дополнительного образования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Методы активизации профессионального самоопределения, формирование трудовых навыков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Психологи, специалисты центров профориентации</w:t>
            </w:r>
          </w:p>
        </w:tc>
      </w:tr>
    </w:tbl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Продолжение таблицы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и в организации профессионального образования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руководители школ, предприятий, учреждений профобразования, родительский актив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Организация бесед и мастер-классов со специалистами - представителями различных профессий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профориентационную работу, педагоги-психологи, руководители школ, предприятий, учреждений профобразования, центров профориентации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Методическая поддержка и повышение квалификации специалистов образовательных организаций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Специалисты учебно-методических центров, психологических и педагогических институтов, институтов повышения квалификации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Организация получения профессиональной подготовки по выбранным профессиям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Руководители и специалисты школ, предприятий, учреждений профобразования</w:t>
            </w:r>
          </w:p>
        </w:tc>
      </w:tr>
      <w:tr w:rsidR="00381EC6" w:rsidRPr="00381EC6">
        <w:tc>
          <w:tcPr>
            <w:tcW w:w="4592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4479" w:type="dxa"/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учителя-предметники, педагоги дополнительного образования и др.</w:t>
            </w:r>
          </w:p>
        </w:tc>
      </w:tr>
    </w:tbl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Показатели эффективности работы на данном этапе: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1. совершенствование навыков самоорганизации и потребности реализации трудовых навыков;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381EC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81EC6">
        <w:rPr>
          <w:rFonts w:ascii="Times New Roman" w:hAnsi="Times New Roman" w:cs="Times New Roman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3. осознание своих возможностей и ограничений;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4. информированность о социально-экономической ситуации в крае, городе, селе, требованиях рынка труда, путях получения профессии и перспективах трудоустройства по выбранной специальности;</w:t>
      </w:r>
    </w:p>
    <w:p w:rsidR="00381EC6" w:rsidRPr="00381EC6" w:rsidRDefault="00381EC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81EC6" w:rsidRPr="00381E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C6" w:rsidRPr="00381EC6" w:rsidRDefault="00381E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C6" w:rsidRPr="00381EC6" w:rsidRDefault="00381E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C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381EC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C6" w:rsidRPr="00381EC6" w:rsidRDefault="00381E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EC6" w:rsidRPr="00381EC6" w:rsidRDefault="00381EC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3. способность соотносить свои возможности, желания, стремления и потребности рынка труда;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4. трудовая мотивация;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5. профессиональная подготовка по профессии.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ПЛАНИРУЕМЫЕ РЕЗУЛЬТАТЫ ТРУДОВОГО ВОСПИТАНИЯ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1. Трудолюбие, уважительное отношение к труду, к его результатам и людям труда.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2. Высокая личная заинтересованность и производительность труда.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3. Самоорганизация.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4. Ответственное отношение к умственному и физическому труду.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5. Опыт участия в социально значимом труде (индивидуальном, групповом).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6. Осознание своих возможностей и ограничений.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7. Информированность о социально-экономической ситуации в городе, требованиях рынка труда, путях получения профессии и перспективах трудоустройства по выбранной специальности (построение и развитие личной профессиональной траектории);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8. Способность соотносить свои возможности, желания, стремления и потребности рынка труда.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9. Готовность к осознанному выбору профессии, понимание значения профессиональной деятельности для человека и общества.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Pr="00381EC6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381EC6">
        <w:rPr>
          <w:rFonts w:ascii="Times New Roman" w:hAnsi="Times New Roman" w:cs="Times New Roman"/>
          <w:sz w:val="28"/>
          <w:szCs w:val="28"/>
        </w:rPr>
        <w:t xml:space="preserve"> на образование и самообразование в течение всей своей жизни.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Документы, регламентирующие трудовую деятельность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>: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1. Федеральный </w:t>
      </w:r>
      <w:hyperlink r:id="rId5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от 29 декабря 2012 г. N 273-ФЗ "Об образовании в Российской Федерации".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17 октября 2013 г. N 1155 "Об утверждении федерального государственного образовательного стандарта дошкольного образования".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3. </w:t>
      </w:r>
      <w:hyperlink r:id="rId7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4. </w:t>
      </w:r>
      <w:hyperlink r:id="rId8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5. </w:t>
      </w:r>
      <w:hyperlink r:id="rId9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17 мая 2012 г. N 413 (ред. от 31 декабря 2015 г.) "Об утверждении федерального государственного образовательного стандарта среднего общего образования".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6. </w:t>
      </w:r>
      <w:hyperlink r:id="rId10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29 декабря 2010 г. N 189 "Об утверждении </w:t>
      </w:r>
      <w:proofErr w:type="spellStart"/>
      <w:r w:rsidRPr="00381EC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81EC6">
        <w:rPr>
          <w:rFonts w:ascii="Times New Roman" w:hAnsi="Times New Roman" w:cs="Times New Roman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7. </w:t>
      </w:r>
      <w:hyperlink r:id="rId11">
        <w:proofErr w:type="gramStart"/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30 сентября 2009 г. N 58 "Об утверждении </w:t>
      </w:r>
      <w:proofErr w:type="spellStart"/>
      <w:r w:rsidRPr="00381EC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81EC6">
        <w:rPr>
          <w:rFonts w:ascii="Times New Roman" w:hAnsi="Times New Roman" w:cs="Times New Roman"/>
          <w:sz w:val="28"/>
          <w:szCs w:val="28"/>
        </w:rPr>
        <w:t xml:space="preserve"> 2.4.6.2553-09" (зарегистрировано в Минюсте России 5 ноября 2009 г., </w:t>
      </w:r>
      <w:proofErr w:type="spellStart"/>
      <w:r w:rsidRPr="00381EC6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381E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N 15172).</w:t>
      </w:r>
      <w:proofErr w:type="gramEnd"/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8. </w:t>
      </w:r>
      <w:hyperlink r:id="rId12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9. </w:t>
      </w:r>
      <w:hyperlink r:id="rId13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10. </w:t>
      </w:r>
      <w:hyperlink r:id="rId14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Письмо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</w:t>
      </w:r>
      <w:r w:rsidRPr="00381EC6">
        <w:rPr>
          <w:rFonts w:ascii="Times New Roman" w:hAnsi="Times New Roman" w:cs="Times New Roman"/>
          <w:sz w:val="28"/>
          <w:szCs w:val="28"/>
        </w:rPr>
        <w:lastRenderedPageBreak/>
        <w:t>от 24 апреля 2014 г. N НТ-443/08 (с изменениями от 6 августа 2014 г. N 08-1036) "О продолжении обучения лиц, не прошедших государственной итоговой аттестации по образовательным программам основного общего образования".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Приложение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6"/>
      <w:bookmarkEnd w:id="1"/>
      <w:r w:rsidRPr="00381EC6">
        <w:rPr>
          <w:rFonts w:ascii="Times New Roman" w:hAnsi="Times New Roman" w:cs="Times New Roman"/>
          <w:sz w:val="28"/>
          <w:szCs w:val="28"/>
        </w:rPr>
        <w:t>ПОРЯДОК</w:t>
      </w:r>
    </w:p>
    <w:p w:rsidR="00381EC6" w:rsidRPr="00381EC6" w:rsidRDefault="00381E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ПРИВЛЕЧЕНИЯ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К ТРУДУ, НЕ ПРЕДУСМОТРЕННОМУ</w:t>
      </w:r>
    </w:p>
    <w:p w:rsidR="00381EC6" w:rsidRPr="00381EC6" w:rsidRDefault="00381E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ОБРАЗОВАТЕЛЬНОЙ ПРОГРАММОЙ</w:t>
      </w:r>
    </w:p>
    <w:p w:rsidR="00381EC6" w:rsidRPr="00381EC6" w:rsidRDefault="00381E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(локальный нормативный акт)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УТВЕРЖДАЮ</w:t>
      </w:r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Директор</w:t>
      </w:r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___________________</w:t>
      </w:r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приказ N ___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Принято Советом Учреждения</w:t>
      </w:r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___________________</w:t>
      </w:r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протокол N ___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30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(далее - Федеральный закон) образовательная 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ее уставом.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EC6"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</w:t>
      </w:r>
      <w:hyperlink r:id="rId16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30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Федерального закона в пределах компетенции в установленной сфере деятельности в соответствии с </w:t>
      </w:r>
      <w:hyperlink r:id="rId17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3 статьи 28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Федерального закона, "Порядок привлечения обучающихся к труду, не предусмотренному образовательной программой" принят с учетом мнения Совета обучающихся образовательной организации.</w:t>
      </w:r>
      <w:proofErr w:type="gramEnd"/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Обучающиеся образовательной организации (далее - обучающиеся) осуществляют правомерную трудовую деятельность (далее - труд) на условиях и в порядке, предусмотренных действующим законодательством Российской Федерации и настоящим Порядком.</w:t>
      </w:r>
      <w:proofErr w:type="gramEnd"/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Трудовое воспитание обучающихся является одним из направлений образовательной деятельности образовательной организации, предусмотренной образовательной программой Участие обучающихся в труде, предусмотренном образовательной программой, является обязательным.</w:t>
      </w:r>
      <w:proofErr w:type="gramEnd"/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Привлечение обучающихся к труду может быть предусмотрено образовательной программой в части учебного плана, формируемого участниками образовательных отношений, в рамках организации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образовательной организацией (после получения основного общего образования).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EC6">
        <w:rPr>
          <w:rFonts w:ascii="Times New Roman" w:hAnsi="Times New Roman" w:cs="Times New Roman"/>
          <w:sz w:val="28"/>
          <w:szCs w:val="28"/>
        </w:rPr>
        <w:t>Привлечение к такому труду является для обучающихся обязательным и не требует их согласия, а также согласия родителей (законных представителей) несовершеннолетних обучающихся.</w:t>
      </w:r>
      <w:proofErr w:type="gramEnd"/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1.3. Привлечение обучающихся к труду должно соответствовать гигиеническим критериям допустимых условий и видов работ для профессионального обучения и труда подростков.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1.4. Привлечение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к труду, не предусмотренному образовательной программой, реализуется в соответствии с принципом добровольности с учетом возраста и состояния здоровья обучающегося. Нарушение данного принципа является нарушением права обучающегося на защиту от принудительного труда.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Лица, из числа педагогических и иных работников образовательной организации, виновные в организации принудительного труда обучающихся, несут ответственность в соответствии с действующим законодательством Российской Федерации.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2. Отказ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>, родителей (законных представителей)</w:t>
      </w:r>
    </w:p>
    <w:p w:rsidR="00381EC6" w:rsidRPr="00381EC6" w:rsidRDefault="00381E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несовершеннолетнего обучающегося от привлечения к труду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2.1. В образовательной организации запрещается привлекать обучающихся без их согласия к труду, не предусмотренному образовательной программой, и несовершеннолетних обучающихся без согласия их родителей (законных представителей).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2.2. Отказ обучающегося или родителей (законных представителей) несовершеннолетних обучающихся от привлечения к труду, не предусмотренному образовательной программой, оформляется в письменном виде и фиксируется подписью одного из родителя (законного представителя) несовершеннолетнего обучающегося.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lastRenderedPageBreak/>
        <w:t xml:space="preserve">2.3. Образовательная организация не предоставляет преимуществ в процессе реализации общеобразовательных программ начального общего, основного общего и среднего общего образования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>, выразившим согласие на участие в труде.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2.4. Недопустимо учитывать отказ обучающегося или родителя (законного представителя) несовершеннолетнего обучающегося от привлечения к труду, не предусмотренному образовательной программой: при выставлении отметок текущей, промежуточной и итоговой аттестации; при принятии решения о награждении обучающегося похвальным листом "За отличные успехи в учении", похвальной грамотой "За особые успехи в изучении отдельных предметов"; при принятии решения о награждении обучающихся, завершивших освоение образовательных программ среднего общего образования, успешно прошедших государственную итоговую аттестацию и имеющих итоговые оценки успеваемости "отлично" по всем учебным предметам, золотой или серебряной медалью.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 xml:space="preserve">За отказ обучающегося или родителей (законных представителей) несовершеннолетнего обучающегося от привлечения к труду, не предусмотренному образовательной программой, к обучающемуся не могут быть применены меры дисциплинарного взыскания, предусмотренные </w:t>
      </w:r>
      <w:hyperlink r:id="rId18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N 185, а также меры педагогического воздействия.</w:t>
      </w:r>
      <w:proofErr w:type="gramEnd"/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2.6. Отсутствие отказа обучающегося, родителей (законных представителей) несовершеннолетнего обучающегося от привлечения к труду, не предусмотренному образовательной программой, оформленного в соответствии с п. 6 настоящего Порядка, подтверждает согласие обучающегося, родителей (законных представителей) несовершеннолетнего обучающегося к привлечению обучающегося к труду, не предусмотренному образовательной программой.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3. Организация труда, не предусмотренного</w:t>
      </w:r>
    </w:p>
    <w:p w:rsidR="00381EC6" w:rsidRPr="00381EC6" w:rsidRDefault="00381E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образовательной программой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3.1. Привлечение к труду - процесс, обеспечивающий формирование у обучающихся навыков обслуживающего труда и самообслуживания в целях создания условий для формирования трудовых компетенций, связанных с выбором профессиональной деятельности, определения и развития профессиональных интересов и склонностей.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3.2. Привлечение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к труду в образовательной организации осуществляется поэтапно. Формы организации труда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различны и зависят от его содержания и объема, постоянного или временного </w:t>
      </w:r>
      <w:r w:rsidRPr="00381EC6">
        <w:rPr>
          <w:rFonts w:ascii="Times New Roman" w:hAnsi="Times New Roman" w:cs="Times New Roman"/>
          <w:sz w:val="28"/>
          <w:szCs w:val="28"/>
        </w:rPr>
        <w:lastRenderedPageBreak/>
        <w:t>характера работы, возраста обучающихся.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Труд обучающихся, не предусмотренный образовательной программой, может быть организован по следующим направлениям: участие в общегородских субботниках; благоустройство образовательной организации и прилегающей территории; озеленение образовательной организации и прилегающей территории; поддержание чистоты и наведение порядка в классных кабинетах, ежедневное самообслуживание; дежурство по столовой, ежедневное самообслуживание;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прохождение летней практики в школьных бригадах (отрядах), в том числе по трудовому договору - для обучающихся, достигших 14 лет; осуществление мелких ремонтных работ; плановое дежурство по образовательной организации и иные направления правомерной трудовой деятельности, не запрещенные действующим законодательством Российской Федерации.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3.4. Организация труда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>, не предусмотренного образовательной программой, возлагается на заместителя директора по учебно-воспитательной работе, в классе - на классного руководителя.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3.5. При организации труда обучающихся образовательная организация руководствуется нормативными актами, устанавливающими разрешенные виды работ и нагрузок, а также иными правилами и нормами, регулирующими условия и порядок трудовой деятельности работников, не достигших 18 лет.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Обучающиеся, достигшие 14-летнего возраста, получающие общее образование, вправе с согласия одного из родителей (законного представителя) несовершеннолетнего обучающегося заключить трудовой договор для выполнения в свободное от получения образования время легкого труда и без ущерба для освоения образовательной программы, в том числе в рамках организации летней практики в школьных бригадах.</w:t>
      </w:r>
      <w:proofErr w:type="gramEnd"/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4. Организация труда с привлечением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4.1. Вопросы организации труда обучающихся отнесены настоящим Порядком к компетенции Совета Учреждения, который принимает соответствующее решение на основе добровольного участия обучающихся, с учетом мнения обучающихся, родителей (законных представителей) несовершеннолетних обучающихся.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4.2. Совет Учреждения вправе принять решение об организации трудовой практики в период летних каникул обучающихся. Реализация трудовой практики может осуществляться в пределах части учебного плана, формируемого участниками образовательных отношений, в рамках организации факультативных (необязательных для данного уровня образования) и элективных (избираемых в обязательном порядке) учебных </w:t>
      </w:r>
      <w:r w:rsidRPr="00381EC6">
        <w:rPr>
          <w:rFonts w:ascii="Times New Roman" w:hAnsi="Times New Roman" w:cs="Times New Roman"/>
          <w:sz w:val="28"/>
          <w:szCs w:val="28"/>
        </w:rPr>
        <w:lastRenderedPageBreak/>
        <w:t>предметов, курсов, дисциплин (модулей) из перечня, предлагаемого образовательной организацией (после получения основного общего образования).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4.3. В случае принятия Советом Учреждения решения об организации учебной трудовой практики в период летних каникул обучающихся Совет Учреждения разрабатывает и принимает соответствующий локальный нормативный акт, регулирующий вопросы организации трудовой практики. Сроки и порядок прохождения трудовой практики определяются распорядительным актом директора образовательной организации по согласованию с Советом Учреждения.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5.1. Порядок вступает в силу с ___________ и действителен в течение _____ лет с момента его утверждения распорядительным актом директора образовательной организации.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Порядок является обязательным для всех участников образовательных отношений образовательной организации в части регламентации образовательных отношений, их касающейся.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5.2. Родители (законные представители) обучающихся обязаны соблюдать требования локальных нормативных актов, которые устанавливают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обязанностей, установленных настоящим Порядком,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5.3. Обучающиеся обязаны выполнять требования локальных нормативных актов по вопросам организации и осуществления образовательной деятельности. За неисполнение или нарушение локальных нормативных актов по вопросам организации и осуществления образовательной деятельности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обучающимся могут быть применены меры дисциплинарного взыскания - замечание, выговор, отчисление из образовательной организации. Меры дисциплинарного взыскания не применяются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развития).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К иным обучающимся образовательной организации меры дисциплинарного взыскания не применяются во время их болезни и (или) </w:t>
      </w:r>
      <w:r w:rsidRPr="00381EC6">
        <w:rPr>
          <w:rFonts w:ascii="Times New Roman" w:hAnsi="Times New Roman" w:cs="Times New Roman"/>
          <w:sz w:val="28"/>
          <w:szCs w:val="28"/>
        </w:rPr>
        <w:lastRenderedPageBreak/>
        <w:t>каникул.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5.4. В случае изменения действующего законодательства Порядок подлежит пересмотру на предмет соответствия действующему законодательству Российской Федерации. Изменения и дополнения вносятся в Порядок распорядительным актом директора образовательной организации по согласованию с Советом Учреждения с учетом мнения Совета обучающихся, Совета родителей (законных представителей) несовершеннолетних обучающихся, а также профессионального союза работников учреждения (при их наличии).</w:t>
      </w:r>
    </w:p>
    <w:p w:rsidR="00381EC6" w:rsidRPr="00381EC6" w:rsidRDefault="00381EC6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81EC6" w:rsidRPr="00381E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C6" w:rsidRPr="00381EC6" w:rsidRDefault="00381E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C6" w:rsidRPr="00381EC6" w:rsidRDefault="00381E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EC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381EC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381EC6" w:rsidRPr="00381EC6" w:rsidRDefault="00381E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EC6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1EC6" w:rsidRPr="00381EC6" w:rsidRDefault="00381E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1EC6" w:rsidRPr="00381EC6" w:rsidRDefault="00381EC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5.6. Настоящий локальный нормативный акт, пронумерованный, прошитый, заверенный подписью директора образовательной организации и скрепленный печатью, включен в реестр локальных нормативных актов учреждения и хранится в папке "Локальные нормативные акты" в делах образовательной организации.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Мнение Совета обучающихся при принятии локального нормативного акта учтено, протокол Совета обучающихся от "__" __________ 201_ г. N _________.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____________/________/</w:t>
      </w:r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Юридический адрес: ______________________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УТВЕРЖДЕНО</w:t>
      </w:r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от ___________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ПОЛОЖЕНИЕ О ПРИВЛЕЧЕНИИ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К ТРУДУ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 xml:space="preserve">Положение о привлечении обучающихся к труду разработано на основе </w:t>
      </w:r>
      <w:hyperlink r:id="rId19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34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Федерации", </w:t>
      </w:r>
      <w:hyperlink r:id="rId20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статьи 37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</w:t>
      </w:r>
      <w:hyperlink r:id="rId21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статьи 4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22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Правительства РФ от 25 февраля 2000 г. N 163 "Об утверждении перечня тяжелых работ и работ с вредными условиями труда, при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которых запрещается применение труда лиц моложе восемнадцати лет", </w:t>
      </w:r>
      <w:hyperlink r:id="rId23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Минтруда России от 7 апреля 1999 г. N 7 "Об утверждении норм предельно допустимых нагрузок для лиц моложе восемнадцати лет при подъеме и перемещении тяжестей вручную", "Санитарно-эпидемиологических </w:t>
      </w:r>
      <w:hyperlink r:id="rId24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требований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к безопасности условий труда работников, не достигших 18-летнего возраста", утвержденных постановлением Главного государственного санитарного врача Российской Федерации от 30 сентября 2009 г. N 58, </w:t>
      </w:r>
      <w:hyperlink r:id="rId25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письма</w:t>
        </w:r>
      </w:hyperlink>
      <w:r w:rsidRPr="00381EC6">
        <w:rPr>
          <w:rFonts w:ascii="Times New Roman" w:hAnsi="Times New Roman" w:cs="Times New Roman"/>
          <w:sz w:val="28"/>
          <w:szCs w:val="28"/>
        </w:rPr>
        <w:t xml:space="preserve"> Роспотребнадзора от 24 июня 2013 г. N 01/7100-13-32 "О выполнении перечня поручений по результатам работы мобильной приемной от 31 мая 2013 года", Устава ____________, утвержденного распоряжением начальника Управления по образованию _____________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_____________.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1.2. Положение регламентирует порядок привлечения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к труду, не предусмотренному образовательной программой.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1.3. Обучающийся привлекается к труду при наличии его добровольного согласия и согласия его родителей (законных представителей).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1.4. Данное согласие оформляется в форме отдельного документа (заявления).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1.5. Привлечение обучающихся без их согласия и без согласия их родителей (законных представителей) к труду запрещается.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2. Направления и формы организации труда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2.1. Направлениями труда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являются: обслуживающий труд, общественно полезный труд.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2.2. Обучающиеся могут привлекаться к самообслуживанию по наведению чистоты и порядка в здании школы, в форме дежурства по школе и классу.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2.3. Обучающиеся могут привлекаться к благоустройству территории в форме проведения субботников, акций по озеленению, акций по оформлению территории гимназии, проведения месячников по благоустройству территории школы.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2.4. Обучающиеся гимназии могут привлекаться к благоустройству территории городского округа в форме субботников, проведения месячника по благоустройству.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2.5. Формы организации труда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зависят от его содержания и объема, постоянного или временного характера работы, возраста </w:t>
      </w:r>
      <w:r w:rsidRPr="00381EC6">
        <w:rPr>
          <w:rFonts w:ascii="Times New Roman" w:hAnsi="Times New Roman" w:cs="Times New Roman"/>
          <w:sz w:val="28"/>
          <w:szCs w:val="28"/>
        </w:rPr>
        <w:lastRenderedPageBreak/>
        <w:t>обучающихся. Основной является коллективная форма. Трудовые объединения школьников могут быть постоянными или временными, одновозрастными или разновозрастными.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2.6. Администрация школы выделяет учителей для участия в организации труда обучающихся, осуществляющих педагогическое руководство их трудовой деятельностью.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2.7. Обучающийся, активно участвующий в труде, награждается Почетной грамотой, которая зачисляется в </w:t>
      </w:r>
      <w:proofErr w:type="spellStart"/>
      <w:r w:rsidRPr="00381EC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381EC6">
        <w:rPr>
          <w:rFonts w:ascii="Times New Roman" w:hAnsi="Times New Roman" w:cs="Times New Roman"/>
          <w:sz w:val="28"/>
          <w:szCs w:val="28"/>
        </w:rPr>
        <w:t xml:space="preserve"> личных достижений.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3. Порядок организации труда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3.1. Труд обучающихся организуется в течение учебных четвертей учебного года, во время, не связанное с образовательным процессом, в каникулярное время не проводится.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3.2. Дежурство по классу проводится не чаще одного раза в месяц, дежурство по школе не чаще одного раза в учебную четверть. Продолжительность дежурства: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для обучающихся 5 - 9-х классов - не более 40 минут;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- для обучающихся 10 - 11-х классов - не более 60 минут.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3.3. В 5 - 11-х классах труд организует классный руководитель.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3.4. График проведения работ определяет классный руководитель по согласованию с заместителем директора по воспитательной работе. График работ может корректироваться с учетом погодных условий, вида проводимых работ и занятости обучающихся.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3.5. При налич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>бучающихся противопоказаний к физическому труду они могут привлекаться к облегченному физическому или интеллектуальному труду при добровольном согласии обучающегося и его родителей (законных представителей).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4. Охрана труда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4.1. Администрация школы организует труд обучающихся в строгом соответствии с правилами и нормами охраны труда, техники безопасности и производственной санитарии, согласовывает виды работ, условия труда и несет личную ответственность за безопасные условия труда обучающихся.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4.2. Обучающиеся допускаются к участию в труде после предварительного медицинского осмотра и заключения врача о состоянии здоровья, обучения безопасным приемам труда, проведения с ними инструктажа с регистрацией в журнале установленной формы.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lastRenderedPageBreak/>
        <w:t>4.3. Запрещается привлечение обучающихся к работам, противопоказанным их возрасту, опасным в эпидемиологическом отношении, в ночное время, в праздничные дни, связанным с применением ядохимикатов, а также с подъемом и перемещением тяжестей свыше норм, установленных для подростков.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При несчастных случаях, происшедших с обучающимися в процессе труда, им оказывается срочная медицинская помощь.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Несчастные случаи и причины, приведшие к ним, расследуются в установленном </w:t>
      </w:r>
      <w:hyperlink r:id="rId26">
        <w:r w:rsidRPr="00381EC6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381EC6">
        <w:rPr>
          <w:rFonts w:ascii="Times New Roman" w:hAnsi="Times New Roman" w:cs="Times New Roman"/>
          <w:sz w:val="28"/>
          <w:szCs w:val="28"/>
        </w:rPr>
        <w:t>. Должны быть немедленно устранены организационно-технические причины несчастного случая и приняты меры к предотвращению подобных случаев в дальнейшем.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81EC6">
        <w:rPr>
          <w:rFonts w:ascii="Times New Roman" w:hAnsi="Times New Roman" w:cs="Times New Roman"/>
          <w:sz w:val="28"/>
          <w:szCs w:val="28"/>
        </w:rPr>
        <w:t xml:space="preserve"> обеспечением безопасных условий общественно полезного труда обучающихся осуществляет комиссия по охране труда.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381EC6">
        <w:rPr>
          <w:rFonts w:ascii="Times New Roman" w:hAnsi="Times New Roman" w:cs="Times New Roman"/>
          <w:sz w:val="28"/>
          <w:szCs w:val="28"/>
        </w:rPr>
        <w:t>СОГЛАСИЕ ОБУЧАЮЩЕГОСЯ И ЕГО РОДИТЕЛЯ (ЗАКОННОГО</w:t>
      </w:r>
      <w:proofErr w:type="gramEnd"/>
    </w:p>
    <w:p w:rsidR="00381EC6" w:rsidRPr="00381EC6" w:rsidRDefault="00381E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81EC6">
        <w:rPr>
          <w:rFonts w:ascii="Times New Roman" w:hAnsi="Times New Roman" w:cs="Times New Roman"/>
          <w:sz w:val="28"/>
          <w:szCs w:val="28"/>
        </w:rPr>
        <w:t>ПРЕДСТАВИТЕЛЯ) НА ПРИВЛЕЧЕНИЕ К ТРУДУ</w:t>
      </w:r>
      <w:proofErr w:type="gramEnd"/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В целях формирования трудовых навыков и сознательного отношения к труду мы даем согласие на привлечение (Ф.И.О. обучающегося) _______________ к труду.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Специалисты (наименование образовательной организации) обязуются следить за тем, чтобы труд осуществлялся с соблюдением санитарных норм, норм охраны труда под присмотром ответственных лиц из числа сотрудников школы и в соответствии с "Положением о привлечении обучающегося к труду".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Настоящее согласие вступает в силу со дня его подписания и действует в течение всего периода обучения в (наименование образовательной организации).</w:t>
      </w:r>
    </w:p>
    <w:p w:rsidR="00381EC6" w:rsidRPr="00381EC6" w:rsidRDefault="00381E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Данное Согласие может быть аннулировано по нашему письменному заявлению.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_______________/_____________</w:t>
      </w:r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 xml:space="preserve">Ф.И.О. и подпись </w:t>
      </w:r>
      <w:proofErr w:type="gramStart"/>
      <w:r w:rsidRPr="00381EC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______________________/____________________________</w:t>
      </w:r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Ф.И.О. и подпись родителя (законного представителя)</w:t>
      </w:r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81EC6">
        <w:rPr>
          <w:rFonts w:ascii="Times New Roman" w:hAnsi="Times New Roman" w:cs="Times New Roman"/>
          <w:sz w:val="28"/>
          <w:szCs w:val="28"/>
        </w:rPr>
        <w:t>Дата "__" _______ 20__ г.</w:t>
      </w: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EC6" w:rsidRPr="00381EC6" w:rsidRDefault="00381EC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B3DCF" w:rsidRPr="00381EC6" w:rsidRDefault="002B3DCF">
      <w:pPr>
        <w:rPr>
          <w:rFonts w:ascii="Times New Roman" w:hAnsi="Times New Roman" w:cs="Times New Roman"/>
          <w:sz w:val="28"/>
          <w:szCs w:val="28"/>
        </w:rPr>
      </w:pPr>
    </w:p>
    <w:sectPr w:rsidR="002B3DCF" w:rsidRPr="00381EC6" w:rsidSect="003F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81EC6"/>
    <w:rsid w:val="002B3DCF"/>
    <w:rsid w:val="00381EC6"/>
    <w:rsid w:val="00F5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E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1E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1E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0944" TargetMode="External"/><Relationship Id="rId13" Type="http://schemas.openxmlformats.org/officeDocument/2006/relationships/hyperlink" Target="https://login.consultant.ru/link/?req=doc&amp;base=RZB&amp;n=125935" TargetMode="External"/><Relationship Id="rId18" Type="http://schemas.openxmlformats.org/officeDocument/2006/relationships/hyperlink" Target="https://login.consultant.ru/link/?req=doc&amp;base=RZB&amp;n=198229&amp;dst=100011" TargetMode="External"/><Relationship Id="rId26" Type="http://schemas.openxmlformats.org/officeDocument/2006/relationships/hyperlink" Target="https://login.consultant.ru/link/?req=doc&amp;base=RZB&amp;n=333110&amp;dst=1000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75114&amp;dst=100046" TargetMode="External"/><Relationship Id="rId7" Type="http://schemas.openxmlformats.org/officeDocument/2006/relationships/hyperlink" Target="https://login.consultant.ru/link/?req=doc&amp;base=RZB&amp;n=470941" TargetMode="External"/><Relationship Id="rId12" Type="http://schemas.openxmlformats.org/officeDocument/2006/relationships/hyperlink" Target="https://login.consultant.ru/link/?req=doc&amp;base=RZB&amp;n=328522" TargetMode="External"/><Relationship Id="rId17" Type="http://schemas.openxmlformats.org/officeDocument/2006/relationships/hyperlink" Target="https://login.consultant.ru/link/?req=doc&amp;base=RZB&amp;n=470336&amp;dst=100382" TargetMode="External"/><Relationship Id="rId25" Type="http://schemas.openxmlformats.org/officeDocument/2006/relationships/hyperlink" Target="https://login.consultant.ru/link/?req=doc&amp;base=RZB&amp;n=1498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70336&amp;dst=100446" TargetMode="External"/><Relationship Id="rId20" Type="http://schemas.openxmlformats.org/officeDocument/2006/relationships/hyperlink" Target="https://login.consultant.ru/link/?req=doc&amp;base=RZB&amp;n=2875&amp;dst=1001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39313" TargetMode="External"/><Relationship Id="rId11" Type="http://schemas.openxmlformats.org/officeDocument/2006/relationships/hyperlink" Target="https://login.consultant.ru/link/?req=doc&amp;base=RZB&amp;n=93771" TargetMode="External"/><Relationship Id="rId24" Type="http://schemas.openxmlformats.org/officeDocument/2006/relationships/hyperlink" Target="https://login.consultant.ru/link/?req=doc&amp;base=RZB&amp;n=93771&amp;dst=100012" TargetMode="External"/><Relationship Id="rId5" Type="http://schemas.openxmlformats.org/officeDocument/2006/relationships/hyperlink" Target="https://login.consultant.ru/link/?req=doc&amp;base=RZB&amp;n=470336&amp;dst=100516" TargetMode="External"/><Relationship Id="rId15" Type="http://schemas.openxmlformats.org/officeDocument/2006/relationships/hyperlink" Target="https://login.consultant.ru/link/?req=doc&amp;base=RZB&amp;n=470336&amp;dst=100444" TargetMode="External"/><Relationship Id="rId23" Type="http://schemas.openxmlformats.org/officeDocument/2006/relationships/hyperlink" Target="https://login.consultant.ru/link/?req=doc&amp;base=RZB&amp;n=2382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325763" TargetMode="External"/><Relationship Id="rId19" Type="http://schemas.openxmlformats.org/officeDocument/2006/relationships/hyperlink" Target="https://login.consultant.ru/link/?req=doc&amp;base=RZB&amp;n=470336&amp;dst=100516" TargetMode="External"/><Relationship Id="rId4" Type="http://schemas.openxmlformats.org/officeDocument/2006/relationships/hyperlink" Target="https://login.consultant.ru/link/?req=doc&amp;base=LAW&amp;n=223419&amp;dst=100001" TargetMode="External"/><Relationship Id="rId9" Type="http://schemas.openxmlformats.org/officeDocument/2006/relationships/hyperlink" Target="https://login.consultant.ru/link/?req=doc&amp;base=RZB&amp;n=470946" TargetMode="External"/><Relationship Id="rId14" Type="http://schemas.openxmlformats.org/officeDocument/2006/relationships/hyperlink" Target="https://login.consultant.ru/link/?req=doc&amp;base=RZB&amp;n=163418" TargetMode="External"/><Relationship Id="rId22" Type="http://schemas.openxmlformats.org/officeDocument/2006/relationships/hyperlink" Target="https://login.consultant.ru/link/?req=doc&amp;base=RZB&amp;n=11547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7042</Words>
  <Characters>40146</Characters>
  <Application>Microsoft Office Word</Application>
  <DocSecurity>0</DocSecurity>
  <Lines>334</Lines>
  <Paragraphs>94</Paragraphs>
  <ScaleCrop>false</ScaleCrop>
  <Company/>
  <LinksUpToDate>false</LinksUpToDate>
  <CharactersWithSpaces>47094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2024-11-26T06:31:00Z</dcterms:created>
  <dcterms:modified xsi:type="dcterms:W3CDTF">2024-11-26T06:32:00Z</dcterms:modified>
</cp:coreProperties>
</file>